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793" w:rsidRDefault="00A052AF">
      <w:pPr>
        <w:pStyle w:val="Teksttreci0"/>
        <w:spacing w:after="0"/>
      </w:pPr>
      <w:r>
        <w:t xml:space="preserve">Sygn. akt </w:t>
      </w:r>
      <w:bookmarkStart w:id="0" w:name="_GoBack"/>
      <w:bookmarkEnd w:id="0"/>
      <w:r>
        <w:t>ASD 5/18</w:t>
      </w:r>
    </w:p>
    <w:p w:rsidR="002E1793" w:rsidRDefault="00A052AF">
      <w:pPr>
        <w:spacing w:line="1" w:lineRule="exact"/>
        <w:sectPr w:rsidR="002E1793">
          <w:footerReference w:type="default" r:id="rId7"/>
          <w:pgSz w:w="11900" w:h="16840"/>
          <w:pgMar w:top="1168" w:right="1301" w:bottom="1104" w:left="1451" w:header="740" w:footer="3" w:gutter="0"/>
          <w:pgNumType w:start="1"/>
          <w:cols w:space="720"/>
          <w:noEndnote/>
          <w:docGrid w:linePitch="360"/>
        </w:sectPr>
      </w:pPr>
      <w:r>
        <w:rPr>
          <w:noProof/>
        </w:rPr>
        <w:drawing>
          <wp:anchor distT="127000" distB="0" distL="0" distR="0" simplePos="0" relativeHeight="125829378" behindDoc="0" locked="0" layoutInCell="1" allowOverlap="1">
            <wp:simplePos x="0" y="0"/>
            <wp:positionH relativeFrom="page">
              <wp:posOffset>3491230</wp:posOffset>
            </wp:positionH>
            <wp:positionV relativeFrom="paragraph">
              <wp:posOffset>127000</wp:posOffset>
            </wp:positionV>
            <wp:extent cx="676910" cy="749935"/>
            <wp:effectExtent l="0" t="0" r="0" b="0"/>
            <wp:wrapTopAndBottom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7691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1793" w:rsidRDefault="00A052AF">
      <w:pPr>
        <w:pStyle w:val="Teksttreci20"/>
        <w:rPr>
          <w:sz w:val="24"/>
          <w:szCs w:val="24"/>
        </w:rPr>
      </w:pPr>
      <w:r>
        <w:t>WYROK</w:t>
      </w:r>
      <w:r>
        <w:br/>
        <w:t>W IMIENIU RZECZYPOSPOLITEJ POLSKIEJ</w:t>
      </w:r>
      <w:r>
        <w:br/>
      </w:r>
      <w:r>
        <w:rPr>
          <w:b w:val="0"/>
          <w:bCs w:val="0"/>
          <w:sz w:val="24"/>
          <w:szCs w:val="24"/>
        </w:rPr>
        <w:t>w trybie art. 335 k.p.k.</w:t>
      </w:r>
    </w:p>
    <w:p w:rsidR="002E1793" w:rsidRDefault="00A052AF">
      <w:pPr>
        <w:pStyle w:val="Teksttreci0"/>
        <w:ind w:right="360"/>
        <w:jc w:val="right"/>
      </w:pPr>
      <w:r>
        <w:t>Dnia 22 lutego 2019 r.</w:t>
      </w:r>
    </w:p>
    <w:p w:rsidR="002E1793" w:rsidRDefault="00A052AF">
      <w:pPr>
        <w:pStyle w:val="Teksttreci0"/>
      </w:pPr>
      <w:r>
        <w:t xml:space="preserve">Sąd Dyscyplinarny przy Sądzie Apelacyjnym w Katowicach w </w:t>
      </w:r>
      <w:r>
        <w:t>składzie:</w:t>
      </w:r>
    </w:p>
    <w:p w:rsidR="002E1793" w:rsidRDefault="00A052AF">
      <w:pPr>
        <w:pStyle w:val="Teksttreci0"/>
        <w:spacing w:after="0"/>
        <w:ind w:left="2100"/>
      </w:pPr>
      <w:r>
        <w:t xml:space="preserve">Przewodniczący: </w:t>
      </w:r>
      <w:r w:rsidR="0045135B">
        <w:t xml:space="preserve"> </w:t>
      </w:r>
      <w:r>
        <w:t>SSR Adam Budowicz</w:t>
      </w:r>
    </w:p>
    <w:p w:rsidR="002E1793" w:rsidRDefault="00A052AF">
      <w:pPr>
        <w:pStyle w:val="Teksttreci0"/>
        <w:tabs>
          <w:tab w:val="left" w:pos="4055"/>
        </w:tabs>
        <w:spacing w:after="0"/>
        <w:ind w:left="2100"/>
      </w:pPr>
      <w:r>
        <w:t>Sędziowie:</w:t>
      </w:r>
      <w:r>
        <w:tab/>
        <w:t>SSR Aneta Królak</w:t>
      </w:r>
    </w:p>
    <w:p w:rsidR="002E1793" w:rsidRDefault="0045135B">
      <w:pPr>
        <w:pStyle w:val="Teksttreci0"/>
        <w:jc w:val="center"/>
      </w:pPr>
      <w:r>
        <w:t xml:space="preserve">                                </w:t>
      </w:r>
      <w:r w:rsidR="00A052AF">
        <w:t>SSR Anna Capik- Pater (spr.)</w:t>
      </w:r>
    </w:p>
    <w:p w:rsidR="002E1793" w:rsidRDefault="00A052AF">
      <w:pPr>
        <w:pStyle w:val="Teksttreci0"/>
        <w:ind w:left="2100"/>
      </w:pPr>
      <w:r>
        <w:t xml:space="preserve">Protokolant </w:t>
      </w:r>
      <w:r w:rsidR="0045135B">
        <w:t xml:space="preserve">           </w:t>
      </w:r>
      <w:r>
        <w:t>Aleksandra Urban-Misztalska</w:t>
      </w:r>
    </w:p>
    <w:p w:rsidR="002E1793" w:rsidRDefault="00A052AF">
      <w:pPr>
        <w:pStyle w:val="Teksttreci0"/>
      </w:pPr>
      <w:r>
        <w:t>po rozpoznaniu na posiedzeniu w dniu 22 lutego 2019 r.</w:t>
      </w:r>
    </w:p>
    <w:p w:rsidR="002E1793" w:rsidRDefault="00A052AF">
      <w:pPr>
        <w:pStyle w:val="Teksttreci0"/>
      </w:pPr>
      <w:r>
        <w:t>sprawy Radosława Czarnołęskiego - sędziego Sądu Rejonowego w</w:t>
      </w:r>
      <w:r>
        <w:t xml:space="preserve"> Nysie</w:t>
      </w:r>
    </w:p>
    <w:p w:rsidR="002E1793" w:rsidRDefault="00A052AF">
      <w:pPr>
        <w:pStyle w:val="Teksttreci0"/>
        <w:spacing w:after="0"/>
      </w:pPr>
      <w:r>
        <w:t>obwinionego o to, że:</w:t>
      </w:r>
    </w:p>
    <w:p w:rsidR="002E1793" w:rsidRDefault="00A052AF">
      <w:pPr>
        <w:pStyle w:val="Teksttreci0"/>
        <w:spacing w:after="520"/>
        <w:jc w:val="both"/>
      </w:pPr>
      <w:r>
        <w:t xml:space="preserve">w okresie od dnia 20 grudnia 2011r. do dnia 12 stycznia 2018r. jako sędzia Sądu Rejonowego w Nysie nie podejmował niezwłocznie i celowo czynności w sprawie o sygn. akt I Ns 1056/11 przez co doprowadził do </w:t>
      </w:r>
      <w:r>
        <w:t>przewlekłości postępowania w niniejszej sprawie, naruszając w sposób oczywisty i rażący przepis art. 6 k.p.c., to jest o popełnienie przewinienia dyscyplinarnego określonego w art. 107 § 1 ustawy z dnia 27 lipca 2001 roku Prawa o ustroju sądów powszechnych</w:t>
      </w:r>
    </w:p>
    <w:p w:rsidR="002E1793" w:rsidRDefault="00A052AF">
      <w:pPr>
        <w:pStyle w:val="Teksttreci0"/>
        <w:numPr>
          <w:ilvl w:val="0"/>
          <w:numId w:val="1"/>
        </w:numPr>
        <w:tabs>
          <w:tab w:val="left" w:pos="731"/>
        </w:tabs>
        <w:spacing w:after="0"/>
        <w:ind w:left="720" w:hanging="340"/>
        <w:jc w:val="both"/>
      </w:pPr>
      <w:bookmarkStart w:id="1" w:name="bookmark0"/>
      <w:bookmarkEnd w:id="1"/>
      <w:r>
        <w:t xml:space="preserve">uznaje obwinionego Radosława Czarnołęskiego za winnego popełnienia zarzucanego mu czynu wyczerpującego znamiona przewinienia dyscyplinarnego z art. 107 § 1 ustawy z dnia 27 lipca 2001 r. Prawo o ustroju sądów powszechnych i za to na mocy art. 109 § 1 pkt </w:t>
      </w:r>
      <w:r>
        <w:t>1 tej ustawy wymierza mu karę upomnienia;</w:t>
      </w:r>
    </w:p>
    <w:p w:rsidR="002E1793" w:rsidRDefault="00A052AF" w:rsidP="0045135B">
      <w:pPr>
        <w:pStyle w:val="Teksttreci0"/>
        <w:numPr>
          <w:ilvl w:val="0"/>
          <w:numId w:val="1"/>
        </w:numPr>
        <w:tabs>
          <w:tab w:val="left" w:pos="749"/>
        </w:tabs>
        <w:spacing w:after="1420"/>
        <w:ind w:left="720" w:hanging="340"/>
        <w:jc w:val="both"/>
      </w:pPr>
      <w:r>
        <w:rPr>
          <w:noProof/>
        </w:rPr>
        <mc:AlternateContent>
          <mc:Choice Requires="wps">
            <w:drawing>
              <wp:anchor distT="2540" distB="0" distL="114300" distR="2308860" simplePos="0" relativeHeight="125829379" behindDoc="0" locked="0" layoutInCell="1" allowOverlap="1">
                <wp:simplePos x="0" y="0"/>
                <wp:positionH relativeFrom="page">
                  <wp:posOffset>925830</wp:posOffset>
                </wp:positionH>
                <wp:positionV relativeFrom="paragraph">
                  <wp:posOffset>1412240</wp:posOffset>
                </wp:positionV>
                <wp:extent cx="1252855" cy="18986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855" cy="189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1793" w:rsidRDefault="002E1793">
                            <w:pPr>
                              <w:pStyle w:val="Teksttreci0"/>
                              <w:spacing w:after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72.9pt;margin-top:111.2pt;width:98.65pt;height:14.95pt;z-index:125829379;visibility:visible;mso-wrap-style:none;mso-wrap-distance-left:9pt;mso-wrap-distance-top:.2pt;mso-wrap-distance-right:181.8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" filled="f" stroked="f">
                <v:textbox inset="0,0,0,0">
                  <w:txbxContent>
                    <w:p w:rsidR="002E1793" w:rsidRDefault="002E1793">
                      <w:pPr>
                        <w:pStyle w:val="Teksttreci0"/>
                        <w:spacing w:after="0"/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905" distL="2091690" distR="114300" simplePos="0" relativeHeight="125829381" behindDoc="0" locked="0" layoutInCell="1" allowOverlap="1">
                <wp:simplePos x="0" y="0"/>
                <wp:positionH relativeFrom="page">
                  <wp:posOffset>2903220</wp:posOffset>
                </wp:positionH>
                <wp:positionV relativeFrom="paragraph">
                  <wp:posOffset>1409700</wp:posOffset>
                </wp:positionV>
                <wp:extent cx="1470025" cy="189865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025" cy="189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1793" w:rsidRDefault="002E1793">
                            <w:pPr>
                              <w:pStyle w:val="Teksttreci0"/>
                              <w:spacing w:after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left:0;text-align:left;margin-left:228.6pt;margin-top:111pt;width:115.75pt;height:14.95pt;z-index:125829381;visibility:visible;mso-wrap-style:none;mso-wrap-distance-left:164.7pt;mso-wrap-distance-top:0;mso-wrap-distance-right:9pt;mso-wrap-distance-bottom: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" filled="f" stroked="f">
                <v:textbox inset="0,0,0,0">
                  <w:txbxContent>
                    <w:p w:rsidR="002E1793" w:rsidRDefault="002E1793">
                      <w:pPr>
                        <w:pStyle w:val="Teksttreci0"/>
                        <w:spacing w:after="0"/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2" w:name="bookmark1"/>
      <w:bookmarkEnd w:id="2"/>
      <w:r>
        <w:t>na mocy art. 133 ustawy z dnia 27 lipca 2001 r. Prawo o ustroju sądów powszechnych kosztami postępowania dyscyplinarnego obciąża Skarb Pańs</w:t>
      </w:r>
      <w:r>
        <w:t>t</w:t>
      </w:r>
      <w:r>
        <w:t>w</w:t>
      </w:r>
      <w:r>
        <w:t>a</w:t>
      </w:r>
      <w:r>
        <w:t>.</w:t>
      </w:r>
    </w:p>
    <w:p w:rsidR="002E1793" w:rsidRDefault="002E1793" w:rsidP="0045135B">
      <w:pPr>
        <w:pStyle w:val="Teksttreci30"/>
        <w:jc w:val="center"/>
      </w:pPr>
    </w:p>
    <w:p w:rsidR="002E1793" w:rsidRDefault="002E1793">
      <w:pPr>
        <w:pStyle w:val="Teksttreci40"/>
      </w:pPr>
    </w:p>
    <w:sectPr w:rsidR="002E1793">
      <w:type w:val="continuous"/>
      <w:pgSz w:w="11900" w:h="16840"/>
      <w:pgMar w:top="1168" w:right="1301" w:bottom="1104" w:left="14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052AF">
      <w:r>
        <w:separator/>
      </w:r>
    </w:p>
  </w:endnote>
  <w:endnote w:type="continuationSeparator" w:id="0">
    <w:p w:rsidR="00000000" w:rsidRDefault="00A05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793" w:rsidRDefault="002E1793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793" w:rsidRDefault="002E1793"/>
  </w:footnote>
  <w:footnote w:type="continuationSeparator" w:id="0">
    <w:p w:rsidR="002E1793" w:rsidRDefault="002E17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707ED"/>
    <w:multiLevelType w:val="multilevel"/>
    <w:tmpl w:val="8EB40C2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93"/>
    <w:rsid w:val="002E1793"/>
    <w:rsid w:val="0045135B"/>
    <w:rsid w:val="00A0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22FA7"/>
  <w15:docId w15:val="{76D3379B-9745-4D1E-8B4D-81AD9486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Teksttreci3">
    <w:name w:val="Tekst treści (3)_"/>
    <w:basedOn w:val="Domylnaczcionkaakapitu"/>
    <w:link w:val="Teksttreci3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7665BE"/>
      <w:w w:val="70"/>
      <w:sz w:val="22"/>
      <w:szCs w:val="22"/>
      <w:u w:val="none"/>
      <w:shd w:val="clear" w:color="auto" w:fill="auto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17CDD"/>
      <w:sz w:val="17"/>
      <w:szCs w:val="17"/>
      <w:u w:val="none"/>
      <w:shd w:val="clear" w:color="auto" w:fill="auto"/>
    </w:rPr>
  </w:style>
  <w:style w:type="paragraph" w:customStyle="1" w:styleId="Teksttreci0">
    <w:name w:val="Tekst treści"/>
    <w:basedOn w:val="Normalny"/>
    <w:link w:val="Teksttreci"/>
    <w:pPr>
      <w:spacing w:after="260"/>
    </w:pPr>
    <w:rPr>
      <w:rFonts w:ascii="Arial" w:eastAsia="Arial" w:hAnsi="Arial" w:cs="Arial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pacing w:after="52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Teksttreci30">
    <w:name w:val="Tekst treści (3)"/>
    <w:basedOn w:val="Normalny"/>
    <w:link w:val="Teksttreci3"/>
    <w:pPr>
      <w:spacing w:line="182" w:lineRule="auto"/>
      <w:ind w:right="1520"/>
      <w:jc w:val="right"/>
    </w:pPr>
    <w:rPr>
      <w:rFonts w:ascii="Century Gothic" w:eastAsia="Century Gothic" w:hAnsi="Century Gothic" w:cs="Century Gothic"/>
      <w:color w:val="7665BE"/>
      <w:w w:val="70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pacing w:after="260"/>
      <w:ind w:right="1520"/>
      <w:jc w:val="right"/>
    </w:pPr>
    <w:rPr>
      <w:rFonts w:ascii="Times New Roman" w:eastAsia="Times New Roman" w:hAnsi="Times New Roman" w:cs="Times New Roman"/>
      <w:color w:val="317CDD"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A052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52AF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052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52A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B3FADDFE00154AA1375116A50E78B3" ma:contentTypeVersion="9" ma:contentTypeDescription="Utwórz nowy dokument." ma:contentTypeScope="" ma:versionID="9000cc4ac6dcdf27266b2f9d9a995822">
  <xsd:schema xmlns:xsd="http://www.w3.org/2001/XMLSchema" xmlns:xs="http://www.w3.org/2001/XMLSchema" xmlns:p="http://schemas.microsoft.com/office/2006/metadata/properties" xmlns:ns2="081c23d7-9b7b-44a5-a8d5-b728fe06e8ff" targetNamespace="http://schemas.microsoft.com/office/2006/metadata/properties" ma:root="true" ma:fieldsID="398654f43797f543a1cd25829530e567" ns2:_="">
    <xsd:import namespace="081c23d7-9b7b-44a5-a8d5-b728fe06e8ff"/>
    <xsd:element name="properties">
      <xsd:complexType>
        <xsd:sequence>
          <xsd:element name="documentManagement">
            <xsd:complexType>
              <xsd:all>
                <xsd:element ref="ns2:Numer_sortowanie" minOccurs="0"/>
                <xsd:element ref="ns2:SyncList_SourceID" minOccurs="0"/>
                <xsd:element ref="ns2:UpdateToken" minOccurs="0"/>
                <xsd:element ref="ns2:Zmodyfikowane_przez" minOccurs="0"/>
                <xsd:element ref="ns2:Utworzono_przez" minOccurs="0"/>
                <xsd:element ref="ns2:SN_Guid" minOccurs="0"/>
                <xsd:element ref="ns2:Rok" minOccurs="0"/>
                <xsd:element ref="ns2:Data_utworzenia" minOccurs="0"/>
                <xsd:element ref="ns2:Data_modyfikacj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c23d7-9b7b-44a5-a8d5-b728fe06e8ff" elementFormDefault="qualified">
    <xsd:import namespace="http://schemas.microsoft.com/office/2006/documentManagement/types"/>
    <xsd:import namespace="http://schemas.microsoft.com/office/infopath/2007/PartnerControls"/>
    <xsd:element name="Numer_sortowanie" ma:index="8" nillable="true" ma:displayName="Numer_sortowanie" ma:internalName="Numer_sortowanie">
      <xsd:simpleType>
        <xsd:restriction base="dms:Number"/>
      </xsd:simpleType>
    </xsd:element>
    <xsd:element name="SyncList_SourceID" ma:index="9" nillable="true" ma:displayName="SyncList_SourceID" ma:internalName="SyncList_SourceID">
      <xsd:simpleType>
        <xsd:restriction base="dms:Text">
          <xsd:maxLength value="255"/>
        </xsd:restriction>
      </xsd:simpleType>
    </xsd:element>
    <xsd:element name="UpdateToken" ma:index="10" nillable="true" ma:displayName="UpdateToken" ma:internalName="UpdateToken">
      <xsd:simpleType>
        <xsd:restriction base="dms:Text">
          <xsd:maxLength value="255"/>
        </xsd:restriction>
      </xsd:simpleType>
    </xsd:element>
    <xsd:element name="Zmodyfikowane_przez" ma:index="11" nillable="true" ma:displayName="Zmodyfikowane_przez" ma:internalName="Zmodyfikowane_przez">
      <xsd:simpleType>
        <xsd:restriction base="dms:Text">
          <xsd:maxLength value="255"/>
        </xsd:restriction>
      </xsd:simpleType>
    </xsd:element>
    <xsd:element name="Utworzono_przez" ma:index="12" nillable="true" ma:displayName="Utworzono_przez" ma:internalName="Utworzono_przez">
      <xsd:simpleType>
        <xsd:restriction base="dms:Text">
          <xsd:maxLength value="255"/>
        </xsd:restriction>
      </xsd:simpleType>
    </xsd:element>
    <xsd:element name="SN_Guid" ma:index="13" nillable="true" ma:displayName="SN_Guid" ma:internalName="SN_Guid">
      <xsd:simpleType>
        <xsd:restriction base="dms:Text">
          <xsd:maxLength value="255"/>
        </xsd:restriction>
      </xsd:simpleType>
    </xsd:element>
    <xsd:element name="Rok" ma:index="14" nillable="true" ma:displayName="Rok" ma:internalName="Rok">
      <xsd:simpleType>
        <xsd:restriction base="dms:Text">
          <xsd:maxLength value="255"/>
        </xsd:restriction>
      </xsd:simpleType>
    </xsd:element>
    <xsd:element name="Data_utworzenia" ma:index="15" nillable="true" ma:displayName="Data_utworzenia" ma:format="DateTime" ma:internalName="Data_utworzenia">
      <xsd:simpleType>
        <xsd:restriction base="dms:DateTime"/>
      </xsd:simpleType>
    </xsd:element>
    <xsd:element name="Data_modyfikacji" ma:index="16" nillable="true" ma:displayName="Data_modyfikacji" ma:format="DateTime" ma:internalName="Data_modyfikacji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N_Guid xmlns="081c23d7-9b7b-44a5-a8d5-b728fe06e8ff">5-1aae918c-2999-4234-a34c-0347b8642522</SN_Guid>
    <Numer_sortowanie xmlns="081c23d7-9b7b-44a5-a8d5-b728fe06e8ff" xsi:nil="true"/>
    <Rok xmlns="081c23d7-9b7b-44a5-a8d5-b728fe06e8ff">2020</Rok>
    <Zmodyfikowane_przez xmlns="081c23d7-9b7b-44a5-a8d5-b728fe06e8ff">Śliwa Ewa</Zmodyfikowane_przez>
    <Data_utworzenia xmlns="081c23d7-9b7b-44a5-a8d5-b728fe06e8ff">2019-12-20T13:37:18+00:00</Data_utworzenia>
    <Utworzono_przez xmlns="081c23d7-9b7b-44a5-a8d5-b728fe06e8ff">Śliwa Ewa</Utworzono_przez>
    <Data_modyfikacji xmlns="081c23d7-9b7b-44a5-a8d5-b728fe06e8ff">2019-12-20T14:56:02+00:00</Data_modyfikacji>
    <UpdateToken xmlns="081c23d7-9b7b-44a5-a8d5-b728fe06e8ff" xsi:nil="true"/>
    <SyncList_SourceID xmlns="081c23d7-9b7b-44a5-a8d5-b728fe06e8ff">http://spc3/sites/Supremus/Prawomocne_wyroki_SD_art_109/5</SyncList_SourceID>
  </documentManagement>
</p:properties>
</file>

<file path=customXml/itemProps1.xml><?xml version="1.0" encoding="utf-8"?>
<ds:datastoreItem xmlns:ds="http://schemas.openxmlformats.org/officeDocument/2006/customXml" ds:itemID="{D8DD03B7-A349-4704-91B8-FC7241673E5B}"/>
</file>

<file path=customXml/itemProps2.xml><?xml version="1.0" encoding="utf-8"?>
<ds:datastoreItem xmlns:ds="http://schemas.openxmlformats.org/officeDocument/2006/customXml" ds:itemID="{0ADF7A31-3FE2-457C-AE03-C758016F4F05}"/>
</file>

<file path=customXml/itemProps3.xml><?xml version="1.0" encoding="utf-8"?>
<ds:datastoreItem xmlns:ds="http://schemas.openxmlformats.org/officeDocument/2006/customXml" ds:itemID="{911510EB-7B16-42F0-86F6-8C3468F946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1204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Wyrok SD przy SA w Katowicach z dn. 22.02.2019r.,sygn. ASD 5-18 </dc:title>
  <dc:creator>Śliwa Ewa</dc:creator>
  <cp:lastModifiedBy>Śliwa Ewa</cp:lastModifiedBy>
  <cp:revision>2</cp:revision>
  <dcterms:created xsi:type="dcterms:W3CDTF">2019-12-19T08:11:00Z</dcterms:created>
  <dcterms:modified xsi:type="dcterms:W3CDTF">2019-12-19T08:11:00Z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0x010100C4B3FADDFE00154AA1375116A50E78B3</vt:lpwstr>
  </property>
  <property fmtid="{D5CDD505-2E9C-101B-9397-08002B2CF9AE}" pid="3" name="_CopySource">
    <vt:lpwstr>+</vt:lpwstr>
  </property>
</Properties>
</file>